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47" w:rsidRDefault="008B2B47"/>
    <w:p w:rsidR="00D5001F" w:rsidRDefault="00D5001F"/>
    <w:p w:rsidR="00D5001F" w:rsidRDefault="00D5001F"/>
    <w:p w:rsidR="00D5001F" w:rsidRDefault="00D5001F">
      <w:bookmarkStart w:id="0" w:name="_GoBack"/>
      <w:r>
        <w:rPr>
          <w:noProof/>
          <w:lang w:bidi="ar-SA"/>
        </w:rPr>
        <w:drawing>
          <wp:inline distT="0" distB="0" distL="0" distR="0">
            <wp:extent cx="6508750" cy="8931327"/>
            <wp:effectExtent l="0" t="0" r="0" b="0"/>
            <wp:docPr id="1" name="Рисунок 1" descr="C:\Users\Пользователь\Pictures\1 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1 ст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893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001F" w:rsidRDefault="00D5001F"/>
    <w:p w:rsidR="00D5001F" w:rsidRDefault="00D5001F"/>
    <w:p w:rsidR="00D5001F" w:rsidRDefault="00D5001F"/>
    <w:p w:rsidR="00D5001F" w:rsidRDefault="00D5001F"/>
    <w:p w:rsidR="00D5001F" w:rsidRDefault="00D5001F"/>
    <w:p w:rsidR="00D5001F" w:rsidRDefault="00D5001F"/>
    <w:tbl>
      <w:tblPr>
        <w:tblStyle w:val="TableNormal"/>
        <w:tblpPr w:leftFromText="180" w:rightFromText="180" w:vertAnchor="page" w:horzAnchor="margin" w:tblpY="1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30"/>
        <w:gridCol w:w="2540"/>
        <w:gridCol w:w="3004"/>
      </w:tblGrid>
      <w:tr w:rsidR="00D5001F" w:rsidTr="004D432F">
        <w:trPr>
          <w:trHeight w:val="1103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Практикум «Что нужно знать работнику о своей зарплате?» (вопросы и ответы)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Январь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40" w:lineRule="auto"/>
              <w:ind w:left="190" w:right="185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Куклинова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Н.В.главный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бухгалтер, Валле Е.И..,</w:t>
            </w:r>
          </w:p>
          <w:p w:rsidR="00D5001F" w:rsidRDefault="00D5001F" w:rsidP="004D432F">
            <w:pPr>
              <w:pStyle w:val="TableParagraph"/>
              <w:spacing w:line="264" w:lineRule="exact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D5001F" w:rsidTr="004D432F">
        <w:trPr>
          <w:trHeight w:val="1106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Информирование работников в рамках производственного совещания «Бюджет школы на 2020</w:t>
            </w:r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год»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Январь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71" w:lineRule="exact"/>
              <w:ind w:left="168" w:right="166"/>
              <w:jc w:val="center"/>
              <w:rPr>
                <w:sz w:val="24"/>
              </w:rPr>
            </w:pPr>
            <w:r>
              <w:rPr>
                <w:sz w:val="24"/>
              </w:rPr>
              <w:t>Валле Е.И..</w:t>
            </w:r>
          </w:p>
        </w:tc>
      </w:tr>
      <w:tr w:rsidR="00D5001F" w:rsidTr="004D432F">
        <w:trPr>
          <w:trHeight w:val="1103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ind w:right="392"/>
              <w:rPr>
                <w:sz w:val="24"/>
              </w:rPr>
            </w:pPr>
            <w:r>
              <w:rPr>
                <w:sz w:val="24"/>
              </w:rPr>
              <w:t>Изготовление и распространение памяток для сотрудников</w:t>
            </w:r>
          </w:p>
          <w:p w:rsidR="00D5001F" w:rsidRDefault="00D5001F" w:rsidP="004D432F">
            <w:pPr>
              <w:pStyle w:val="TableParagraph"/>
              <w:spacing w:line="270" w:lineRule="atLeast"/>
              <w:ind w:right="639"/>
              <w:rPr>
                <w:sz w:val="24"/>
              </w:rPr>
            </w:pPr>
            <w:r>
              <w:rPr>
                <w:sz w:val="24"/>
              </w:rPr>
              <w:t>«Российское законодательство против коррупции»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Февраль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40" w:lineRule="auto"/>
              <w:ind w:left="375" w:right="350" w:firstLine="14"/>
              <w:rPr>
                <w:sz w:val="24"/>
              </w:rPr>
            </w:pPr>
            <w:proofErr w:type="spellStart"/>
            <w:r>
              <w:rPr>
                <w:sz w:val="24"/>
              </w:rPr>
              <w:t>Зюрина</w:t>
            </w:r>
            <w:proofErr w:type="spellEnd"/>
            <w:r>
              <w:rPr>
                <w:sz w:val="24"/>
              </w:rPr>
              <w:t xml:space="preserve"> Е.С.</w:t>
            </w:r>
          </w:p>
        </w:tc>
      </w:tr>
      <w:tr w:rsidR="00D5001F" w:rsidTr="004D432F">
        <w:trPr>
          <w:trHeight w:val="1379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spacing w:line="267" w:lineRule="exact"/>
              <w:ind w:left="17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tabs>
                <w:tab w:val="left" w:pos="2718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z w:val="24"/>
              </w:rPr>
              <w:tab/>
              <w:t>совещание</w:t>
            </w:r>
          </w:p>
          <w:p w:rsidR="00D5001F" w:rsidRDefault="00D5001F" w:rsidP="004D432F">
            <w:pPr>
              <w:pStyle w:val="TableParagraph"/>
              <w:tabs>
                <w:tab w:val="left" w:pos="2293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«Размещение размера заработной платы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руководителей </w:t>
            </w:r>
            <w:r>
              <w:rPr>
                <w:sz w:val="24"/>
              </w:rPr>
              <w:t>образовательной организации на сайте школы,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требование»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spacing w:line="267" w:lineRule="exac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Март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40" w:lineRule="auto"/>
              <w:ind w:left="190" w:right="185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Куклинова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Н.Г.главный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бухгалтер, Валле Е.И..,</w:t>
            </w:r>
          </w:p>
          <w:p w:rsidR="00D5001F" w:rsidRDefault="00D5001F" w:rsidP="004D432F">
            <w:pPr>
              <w:pStyle w:val="TableParagraph"/>
              <w:spacing w:line="240" w:lineRule="auto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D5001F" w:rsidTr="004D432F">
        <w:trPr>
          <w:trHeight w:val="827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Производственное совещание</w:t>
            </w:r>
          </w:p>
          <w:p w:rsidR="00D5001F" w:rsidRDefault="00D5001F" w:rsidP="004D432F">
            <w:pPr>
              <w:pStyle w:val="TableParagraph"/>
              <w:spacing w:line="270" w:lineRule="atLeast"/>
              <w:ind w:right="585"/>
              <w:rPr>
                <w:sz w:val="24"/>
              </w:rPr>
            </w:pPr>
            <w:r>
              <w:rPr>
                <w:sz w:val="24"/>
              </w:rPr>
              <w:t>«Вопросы подготовки школы к новому учебному году»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Май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D5001F" w:rsidTr="004D432F">
        <w:trPr>
          <w:trHeight w:val="827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Ознакомление педагогов с учебной нагрузкой на новый учебный год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spacing w:line="240" w:lineRule="auto"/>
              <w:ind w:left="282" w:right="276" w:firstLine="3"/>
              <w:jc w:val="center"/>
              <w:rPr>
                <w:sz w:val="24"/>
              </w:rPr>
            </w:pPr>
            <w:r>
              <w:rPr>
                <w:sz w:val="24"/>
              </w:rPr>
              <w:t>Перед уходом в отпуск (май, июнь)</w:t>
            </w:r>
          </w:p>
          <w:p w:rsidR="00D5001F" w:rsidRDefault="00D5001F" w:rsidP="004D432F">
            <w:pPr>
              <w:pStyle w:val="TableParagraph"/>
              <w:spacing w:line="264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D5001F" w:rsidTr="004D432F">
        <w:trPr>
          <w:trHeight w:val="1103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ind w:right="616"/>
              <w:rPr>
                <w:sz w:val="24"/>
              </w:rPr>
            </w:pPr>
            <w:r>
              <w:rPr>
                <w:sz w:val="24"/>
              </w:rPr>
              <w:t>Проведение инструктажа с классными руководителями по заполнению книги выдачи</w:t>
            </w:r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аттестатов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Июнь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Сайфуллина Р.М.</w:t>
            </w:r>
          </w:p>
        </w:tc>
      </w:tr>
      <w:tr w:rsidR="00D5001F" w:rsidTr="004D432F">
        <w:trPr>
          <w:trHeight w:val="1103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ind w:right="1032"/>
              <w:rPr>
                <w:sz w:val="24"/>
              </w:rPr>
            </w:pPr>
            <w:r>
              <w:rPr>
                <w:sz w:val="24"/>
              </w:rPr>
              <w:t>Проведение инструктажа с комиссией по проверке</w:t>
            </w:r>
          </w:p>
          <w:p w:rsidR="00D5001F" w:rsidRDefault="00D5001F" w:rsidP="004D432F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z w:val="24"/>
              </w:rPr>
              <w:t>правильности выставления итоговых отметок выпускникам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Июнь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0" w:right="166"/>
              <w:rPr>
                <w:sz w:val="24"/>
              </w:rPr>
            </w:pPr>
            <w:r>
              <w:rPr>
                <w:sz w:val="24"/>
              </w:rPr>
              <w:t>Сайфуллина Р.М..</w:t>
            </w:r>
          </w:p>
        </w:tc>
      </w:tr>
      <w:tr w:rsidR="00D5001F" w:rsidTr="004D432F">
        <w:trPr>
          <w:trHeight w:val="829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Ознакомление педагогов школы с условиями оплаты труда в новом</w:t>
            </w:r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 году</w:t>
            </w:r>
            <w:proofErr w:type="gramEnd"/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spacing w:line="240" w:lineRule="auto"/>
              <w:ind w:left="543" w:right="518" w:firstLine="336"/>
              <w:rPr>
                <w:sz w:val="24"/>
              </w:rPr>
            </w:pPr>
            <w:r>
              <w:rPr>
                <w:sz w:val="24"/>
              </w:rPr>
              <w:t>Август, сентябрь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70" w:lineRule="exact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D5001F" w:rsidTr="004D432F">
        <w:trPr>
          <w:trHeight w:val="551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tabs>
                <w:tab w:val="left" w:pos="1796"/>
                <w:tab w:val="left" w:pos="3570"/>
              </w:tabs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инструктажа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заполнению классных журналов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D5001F" w:rsidRDefault="00D5001F" w:rsidP="004D432F">
            <w:pPr>
              <w:pStyle w:val="TableParagraph"/>
              <w:spacing w:line="264" w:lineRule="exact"/>
              <w:ind w:left="543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167" w:right="16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5001F" w:rsidRDefault="00D5001F" w:rsidP="004D432F">
            <w:pPr>
              <w:pStyle w:val="TableParagraph"/>
              <w:spacing w:line="264" w:lineRule="exact"/>
              <w:ind w:left="170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D5001F" w:rsidTr="004D432F">
        <w:trPr>
          <w:trHeight w:val="827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tabs>
                <w:tab w:val="left" w:pos="1084"/>
                <w:tab w:val="left" w:pos="1512"/>
                <w:tab w:val="left" w:pos="2528"/>
                <w:tab w:val="left" w:pos="3697"/>
              </w:tabs>
              <w:spacing w:line="240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z w:val="24"/>
              </w:rPr>
              <w:tab/>
              <w:t>«Законодательство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о </w:t>
            </w:r>
            <w:r>
              <w:rPr>
                <w:sz w:val="24"/>
              </w:rPr>
              <w:t>сборе</w:t>
            </w:r>
            <w:r>
              <w:rPr>
                <w:sz w:val="24"/>
              </w:rPr>
              <w:tab/>
              <w:t>денежных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родителей» (вопросы и ответы)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Сентябрь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171" w:right="166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D5001F" w:rsidTr="004D432F">
        <w:trPr>
          <w:trHeight w:val="828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Практикум Налоги физических лиц, декларация о доходах (вопросы и</w:t>
            </w:r>
            <w:proofErr w:type="gramEnd"/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ответы)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Октябрь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40" w:lineRule="auto"/>
              <w:ind w:left="190" w:firstLine="309"/>
              <w:rPr>
                <w:sz w:val="24"/>
              </w:rPr>
            </w:pPr>
            <w:proofErr w:type="spellStart"/>
            <w:r>
              <w:rPr>
                <w:sz w:val="24"/>
              </w:rPr>
              <w:t>Куклинова</w:t>
            </w:r>
            <w:proofErr w:type="spellEnd"/>
            <w:r>
              <w:rPr>
                <w:sz w:val="24"/>
              </w:rPr>
              <w:t xml:space="preserve"> Н.Г.., главный бухгалтер,</w:t>
            </w:r>
          </w:p>
        </w:tc>
      </w:tr>
      <w:tr w:rsidR="00D5001F" w:rsidTr="004D432F">
        <w:trPr>
          <w:trHeight w:val="827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Информирование работников «О нововведениях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5001F" w:rsidRDefault="00D5001F" w:rsidP="004D432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налогообложении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Ноябрь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spacing w:line="240" w:lineRule="auto"/>
              <w:ind w:left="219" w:firstLine="280"/>
              <w:rPr>
                <w:sz w:val="24"/>
              </w:rPr>
            </w:pPr>
            <w:proofErr w:type="spellStart"/>
            <w:r>
              <w:rPr>
                <w:sz w:val="24"/>
              </w:rPr>
              <w:t>Куклинова</w:t>
            </w:r>
            <w:proofErr w:type="spellEnd"/>
            <w:r>
              <w:rPr>
                <w:sz w:val="24"/>
              </w:rPr>
              <w:t xml:space="preserve"> Н.Г. главный бухгалтер</w:t>
            </w:r>
          </w:p>
        </w:tc>
      </w:tr>
      <w:tr w:rsidR="00D5001F" w:rsidTr="004D432F">
        <w:trPr>
          <w:trHeight w:val="827"/>
        </w:trPr>
        <w:tc>
          <w:tcPr>
            <w:tcW w:w="596" w:type="dxa"/>
          </w:tcPr>
          <w:p w:rsidR="00D5001F" w:rsidRDefault="00D5001F" w:rsidP="004D432F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30" w:type="dxa"/>
          </w:tcPr>
          <w:p w:rsidR="00D5001F" w:rsidRDefault="00D5001F" w:rsidP="004D43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Политинформация</w:t>
            </w:r>
          </w:p>
          <w:p w:rsidR="00D5001F" w:rsidRDefault="00D5001F" w:rsidP="004D432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«Антикоррупционная деятельность в Российской Федерации»</w:t>
            </w:r>
          </w:p>
        </w:tc>
        <w:tc>
          <w:tcPr>
            <w:tcW w:w="2540" w:type="dxa"/>
          </w:tcPr>
          <w:p w:rsidR="00D5001F" w:rsidRDefault="00D5001F" w:rsidP="004D432F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9 декабря 2020</w:t>
            </w:r>
          </w:p>
        </w:tc>
        <w:tc>
          <w:tcPr>
            <w:tcW w:w="3004" w:type="dxa"/>
          </w:tcPr>
          <w:p w:rsidR="00D5001F" w:rsidRDefault="00D5001F" w:rsidP="004D432F">
            <w:pPr>
              <w:pStyle w:val="TableParagraph"/>
              <w:ind w:left="166" w:right="166"/>
              <w:jc w:val="center"/>
              <w:rPr>
                <w:sz w:val="24"/>
              </w:rPr>
            </w:pPr>
            <w:r>
              <w:rPr>
                <w:sz w:val="24"/>
              </w:rPr>
              <w:t>Фетисова Е.В.</w:t>
            </w:r>
          </w:p>
        </w:tc>
      </w:tr>
    </w:tbl>
    <w:p w:rsidR="00D5001F" w:rsidRDefault="00D5001F" w:rsidP="00D5001F"/>
    <w:p w:rsidR="00D5001F" w:rsidRDefault="00D5001F"/>
    <w:p w:rsidR="00D5001F" w:rsidRDefault="00D5001F"/>
    <w:p w:rsidR="00D5001F" w:rsidRDefault="00D5001F"/>
    <w:p w:rsidR="00D5001F" w:rsidRDefault="00D5001F"/>
    <w:sectPr w:rsidR="00D5001F">
      <w:pgSz w:w="11910" w:h="16840"/>
      <w:pgMar w:top="54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D535B"/>
    <w:multiLevelType w:val="hybridMultilevel"/>
    <w:tmpl w:val="0EF2B9FC"/>
    <w:lvl w:ilvl="0" w:tplc="A87635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1FA21B8">
      <w:numFmt w:val="bullet"/>
      <w:lvlText w:val="•"/>
      <w:lvlJc w:val="left"/>
      <w:pPr>
        <w:ind w:left="482" w:hanging="140"/>
      </w:pPr>
      <w:rPr>
        <w:rFonts w:hint="default"/>
        <w:lang w:val="ru-RU" w:eastAsia="ru-RU" w:bidi="ru-RU"/>
      </w:rPr>
    </w:lvl>
    <w:lvl w:ilvl="2" w:tplc="0E1EF5A0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3" w:tplc="B082F542">
      <w:numFmt w:val="bullet"/>
      <w:lvlText w:val="•"/>
      <w:lvlJc w:val="left"/>
      <w:pPr>
        <w:ind w:left="1246" w:hanging="140"/>
      </w:pPr>
      <w:rPr>
        <w:rFonts w:hint="default"/>
        <w:lang w:val="ru-RU" w:eastAsia="ru-RU" w:bidi="ru-RU"/>
      </w:rPr>
    </w:lvl>
    <w:lvl w:ilvl="4" w:tplc="7F86B962">
      <w:numFmt w:val="bullet"/>
      <w:lvlText w:val="•"/>
      <w:lvlJc w:val="left"/>
      <w:pPr>
        <w:ind w:left="1628" w:hanging="140"/>
      </w:pPr>
      <w:rPr>
        <w:rFonts w:hint="default"/>
        <w:lang w:val="ru-RU" w:eastAsia="ru-RU" w:bidi="ru-RU"/>
      </w:rPr>
    </w:lvl>
    <w:lvl w:ilvl="5" w:tplc="8752E7EC">
      <w:numFmt w:val="bullet"/>
      <w:lvlText w:val="•"/>
      <w:lvlJc w:val="left"/>
      <w:pPr>
        <w:ind w:left="2010" w:hanging="140"/>
      </w:pPr>
      <w:rPr>
        <w:rFonts w:hint="default"/>
        <w:lang w:val="ru-RU" w:eastAsia="ru-RU" w:bidi="ru-RU"/>
      </w:rPr>
    </w:lvl>
    <w:lvl w:ilvl="6" w:tplc="D5AE311A">
      <w:numFmt w:val="bullet"/>
      <w:lvlText w:val="•"/>
      <w:lvlJc w:val="left"/>
      <w:pPr>
        <w:ind w:left="2392" w:hanging="140"/>
      </w:pPr>
      <w:rPr>
        <w:rFonts w:hint="default"/>
        <w:lang w:val="ru-RU" w:eastAsia="ru-RU" w:bidi="ru-RU"/>
      </w:rPr>
    </w:lvl>
    <w:lvl w:ilvl="7" w:tplc="FEEC4DDE">
      <w:numFmt w:val="bullet"/>
      <w:lvlText w:val="•"/>
      <w:lvlJc w:val="left"/>
      <w:pPr>
        <w:ind w:left="2774" w:hanging="140"/>
      </w:pPr>
      <w:rPr>
        <w:rFonts w:hint="default"/>
        <w:lang w:val="ru-RU" w:eastAsia="ru-RU" w:bidi="ru-RU"/>
      </w:rPr>
    </w:lvl>
    <w:lvl w:ilvl="8" w:tplc="D3CCC33C">
      <w:numFmt w:val="bullet"/>
      <w:lvlText w:val="•"/>
      <w:lvlJc w:val="left"/>
      <w:pPr>
        <w:ind w:left="3156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40D22"/>
    <w:rsid w:val="00170376"/>
    <w:rsid w:val="002011C5"/>
    <w:rsid w:val="003C7307"/>
    <w:rsid w:val="00860414"/>
    <w:rsid w:val="008B2B47"/>
    <w:rsid w:val="009146C9"/>
    <w:rsid w:val="00B40D22"/>
    <w:rsid w:val="00D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108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500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01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7</cp:revision>
  <cp:lastPrinted>2020-06-15T05:09:00Z</cp:lastPrinted>
  <dcterms:created xsi:type="dcterms:W3CDTF">2020-06-15T04:31:00Z</dcterms:created>
  <dcterms:modified xsi:type="dcterms:W3CDTF">2020-06-15T05:24:00Z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2020-06-15T00:00:00Z</vt:filetime>
  </property>
</Properties>
</file>