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719A71CA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Pr="00551E1C">
              <w:rPr>
                <w:rStyle w:val="ac"/>
                <w:rFonts w:ascii="Times New Roman" w:hAnsi="Times New Roman" w:cs="Times New Roman"/>
                <w:color w:val="4F4F4F"/>
                <w:sz w:val="18"/>
                <w:szCs w:val="18"/>
                <w:shd w:val="clear" w:color="auto" w:fill="FFFFFF"/>
              </w:rPr>
              <w:t>О качестве и безопасности БАД к пище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56D06E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Биологически активные добавки к пище (далее – БАД) давно стали привычным продуктом для многих потребителей. БАД – это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продукции. На БАД распространяются требования Технического регламента Таможенного союза ТР ТС 021/2011 «О безопасности пищевой продукции» от 09.12.2011. А так как их применение может не только принести пользу, но и причинить вред – советуем при приобретении БАД обратить внимание на следующие моменты.</w:t>
      </w:r>
    </w:p>
    <w:p w14:paraId="41870622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31373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1) Биологически активные добавки не являются лекарственными средствами и не обладают лечебными свойствами.</w:t>
      </w:r>
    </w:p>
    <w:p w14:paraId="350E1F76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D9AEEE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2) Информация о БАД должна быть полной, достоверной, и включать в себя, кроме всего прочего (ст. 4 Технического регламента Таможенного союза ТР ТС 022/2011 «Пищевая продукция в части ее маркировки» от 09.12.2011):</w:t>
      </w:r>
    </w:p>
    <w:p w14:paraId="2F18E217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A6491F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сведения об основных потребительских свойствах БАД;</w:t>
      </w:r>
    </w:p>
    <w:p w14:paraId="4E501004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83368D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сведения о противопоказаниях для применения при отдельных видах заболеваний;</w:t>
      </w:r>
    </w:p>
    <w:p w14:paraId="74D0BBE7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C5705A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указание, что БАД не является лекарством;</w:t>
      </w:r>
    </w:p>
    <w:p w14:paraId="5F73E1AB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54711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информация о государственной регистрации БАД с указанием номера и даты.</w:t>
      </w:r>
    </w:p>
    <w:p w14:paraId="0EA4513D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CD4097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Важно! Не допускаются к реализации </w:t>
      </w:r>
      <w:proofErr w:type="gramStart"/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БАД</w:t>
      </w:r>
      <w:proofErr w:type="gramEnd"/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прошедшие государственную регистрацию, обязательное подтверждение соответствия товара, без удостоверения о качестве и безопасности, с истекшим сроком годности.</w:t>
      </w:r>
    </w:p>
    <w:p w14:paraId="6D33B9DE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6E71C1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3) В соответствии со ст. 7 Закона Российской Федерации от 07.02.1992 № 2300-1 «О защите прав потребителей», потребитель имеет право на безопасность товара, таким образом, при приобретении БАД Вы имеете право потребовать у продавца для ознакомления:</w:t>
      </w:r>
    </w:p>
    <w:p w14:paraId="4C0EFFE9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7C5ECA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свидетельство о государственной регистрации БАД;</w:t>
      </w:r>
    </w:p>
    <w:p w14:paraId="1C4D60B9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845E11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удостоверение качества и безопасности реализуемой партии БАД;</w:t>
      </w:r>
    </w:p>
    <w:p w14:paraId="7419893D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B2EBEA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- декларацию о соответствии БАД.</w:t>
      </w:r>
    </w:p>
    <w:p w14:paraId="75112222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57600C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4) Старайтесь приобретать БАД в аптечных учреждениях, специализированных магазинах по продаже диетических продуктов, так как в них имеется возможность соблюдать правила хранения БАД.</w:t>
      </w:r>
    </w:p>
    <w:p w14:paraId="0C0C8334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12295F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E1C">
        <w:rPr>
          <w:rFonts w:ascii="Times New Roman" w:eastAsia="Times New Roman" w:hAnsi="Times New Roman" w:cs="Times New Roman"/>
          <w:sz w:val="16"/>
          <w:szCs w:val="16"/>
          <w:lang w:eastAsia="ru-RU"/>
        </w:rPr>
        <w:t>5) Перед употреблением БАД необходимо проконсультироваться с лечащим врачом, а также ознакомиться с противопоказаниями к применению БАД.</w:t>
      </w:r>
    </w:p>
    <w:p w14:paraId="6ECA064A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EF780E" w14:textId="77777777" w:rsidR="00551E1C" w:rsidRP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5B62D6" w14:textId="77777777" w:rsidR="00551E1C" w:rsidRDefault="00551E1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D6C0F5" w14:textId="1D3FE5B0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2025-09-30T05:10:00Z</cp:lastPrinted>
  <dcterms:created xsi:type="dcterms:W3CDTF">2025-09-30T05:13:00Z</dcterms:created>
  <dcterms:modified xsi:type="dcterms:W3CDTF">2025-09-30T05:13:00Z</dcterms:modified>
</cp:coreProperties>
</file>